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2CCB3" w14:textId="0208B5FA" w:rsidR="00A02E1B" w:rsidRPr="00762FC6" w:rsidRDefault="00762FC6" w:rsidP="00762FC6">
      <w:pPr>
        <w:jc w:val="center"/>
        <w:rPr>
          <w:rFonts w:ascii="Century Gothic" w:hAnsi="Century Gothic"/>
          <w:sz w:val="32"/>
          <w:szCs w:val="32"/>
        </w:rPr>
      </w:pPr>
      <w:r w:rsidRPr="00762FC6">
        <w:rPr>
          <w:rFonts w:ascii="Century Gothic" w:hAnsi="Century Gothic"/>
          <w:sz w:val="32"/>
          <w:szCs w:val="32"/>
        </w:rPr>
        <w:t>SDMC AGENDA</w:t>
      </w:r>
    </w:p>
    <w:p w14:paraId="7E8EE518" w14:textId="71CD7984" w:rsidR="00762FC6" w:rsidRDefault="00762FC6" w:rsidP="00762FC6">
      <w:pPr>
        <w:jc w:val="center"/>
        <w:rPr>
          <w:rFonts w:ascii="Century Gothic" w:hAnsi="Century Gothic"/>
          <w:sz w:val="32"/>
          <w:szCs w:val="32"/>
        </w:rPr>
      </w:pPr>
      <w:r w:rsidRPr="00762FC6">
        <w:rPr>
          <w:rFonts w:ascii="Century Gothic" w:hAnsi="Century Gothic"/>
          <w:sz w:val="32"/>
          <w:szCs w:val="32"/>
        </w:rPr>
        <w:t>Monday, May 13, 2024</w:t>
      </w:r>
    </w:p>
    <w:p w14:paraId="3DB70B62" w14:textId="77777777" w:rsidR="00762FC6" w:rsidRPr="00762FC6" w:rsidRDefault="00762FC6" w:rsidP="00762FC6">
      <w:pPr>
        <w:jc w:val="center"/>
        <w:rPr>
          <w:rFonts w:ascii="Century Gothic" w:hAnsi="Century Gothic"/>
          <w:sz w:val="32"/>
          <w:szCs w:val="32"/>
        </w:rPr>
      </w:pPr>
    </w:p>
    <w:p w14:paraId="242F9D7E" w14:textId="530C4F69" w:rsidR="00762FC6" w:rsidRPr="00762FC6" w:rsidRDefault="00762FC6" w:rsidP="00762FC6">
      <w:pPr>
        <w:rPr>
          <w:rFonts w:ascii="Century Gothic" w:hAnsi="Century Gothic"/>
          <w:sz w:val="24"/>
          <w:szCs w:val="24"/>
        </w:rPr>
      </w:pPr>
      <w:r w:rsidRPr="00762FC6">
        <w:rPr>
          <w:rFonts w:ascii="Century Gothic" w:hAnsi="Century Gothic"/>
          <w:sz w:val="24"/>
          <w:szCs w:val="24"/>
        </w:rPr>
        <w:t>Budget &amp; Positions (Defined Autonomy)</w:t>
      </w:r>
    </w:p>
    <w:p w14:paraId="6F595596" w14:textId="1555A380" w:rsidR="00762FC6" w:rsidRPr="00762FC6" w:rsidRDefault="00762FC6" w:rsidP="00762FC6">
      <w:pPr>
        <w:rPr>
          <w:rFonts w:ascii="Century Gothic" w:hAnsi="Century Gothic"/>
          <w:sz w:val="24"/>
          <w:szCs w:val="24"/>
        </w:rPr>
      </w:pPr>
      <w:r w:rsidRPr="00762FC6">
        <w:rPr>
          <w:rFonts w:ascii="Century Gothic" w:hAnsi="Century Gothic"/>
          <w:sz w:val="24"/>
          <w:szCs w:val="24"/>
        </w:rPr>
        <w:t>Faculty Updates</w:t>
      </w:r>
    </w:p>
    <w:p w14:paraId="4A9DFF84" w14:textId="1EA1A174" w:rsidR="00762FC6" w:rsidRPr="00762FC6" w:rsidRDefault="00762FC6" w:rsidP="00762FC6">
      <w:pPr>
        <w:rPr>
          <w:rFonts w:ascii="Century Gothic" w:hAnsi="Century Gothic"/>
          <w:sz w:val="24"/>
          <w:szCs w:val="24"/>
        </w:rPr>
      </w:pPr>
      <w:r w:rsidRPr="00762FC6">
        <w:rPr>
          <w:rFonts w:ascii="Century Gothic" w:hAnsi="Century Gothic"/>
          <w:sz w:val="24"/>
          <w:szCs w:val="24"/>
        </w:rPr>
        <w:t>PTO Updates:</w:t>
      </w:r>
    </w:p>
    <w:p w14:paraId="6C730361" w14:textId="3484377A" w:rsidR="00762FC6" w:rsidRPr="00762FC6" w:rsidRDefault="00762FC6" w:rsidP="00762FC6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762FC6">
        <w:rPr>
          <w:rFonts w:ascii="Century Gothic" w:hAnsi="Century Gothic"/>
          <w:sz w:val="24"/>
          <w:szCs w:val="24"/>
        </w:rPr>
        <w:t>Field Day</w:t>
      </w:r>
    </w:p>
    <w:p w14:paraId="72D62239" w14:textId="6106DCA1" w:rsidR="00762FC6" w:rsidRDefault="00762FC6" w:rsidP="00762FC6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762FC6">
        <w:rPr>
          <w:rFonts w:ascii="Century Gothic" w:hAnsi="Century Gothic"/>
          <w:sz w:val="24"/>
          <w:szCs w:val="24"/>
        </w:rPr>
        <w:t>EOY Activities</w:t>
      </w:r>
    </w:p>
    <w:p w14:paraId="54C185F3" w14:textId="77777777" w:rsidR="00762FC6" w:rsidRDefault="00762FC6" w:rsidP="00762FC6">
      <w:pPr>
        <w:rPr>
          <w:rFonts w:ascii="Century Gothic" w:hAnsi="Century Gothic"/>
          <w:sz w:val="24"/>
          <w:szCs w:val="24"/>
        </w:rPr>
      </w:pPr>
    </w:p>
    <w:p w14:paraId="1E525C37" w14:textId="7C3D019F" w:rsidR="00762FC6" w:rsidRDefault="00762FC6" w:rsidP="00762FC6">
      <w:pPr>
        <w:rPr>
          <w:rFonts w:ascii="Century Gothic" w:hAnsi="Century Gothic"/>
          <w:sz w:val="24"/>
          <w:szCs w:val="24"/>
        </w:rPr>
      </w:pPr>
    </w:p>
    <w:p w14:paraId="1F03897D" w14:textId="2478C43C" w:rsidR="00762FC6" w:rsidRPr="00762FC6" w:rsidRDefault="00762FC6" w:rsidP="00762FC6">
      <w:pPr>
        <w:rPr>
          <w:rFonts w:ascii="Century Gothic" w:hAnsi="Century Gothic"/>
          <w:i/>
          <w:iCs/>
          <w:sz w:val="20"/>
          <w:szCs w:val="20"/>
        </w:rPr>
      </w:pPr>
      <w:r w:rsidRPr="00762FC6">
        <w:rPr>
          <w:rFonts w:ascii="Century Gothic" w:hAnsi="Century Gothic"/>
          <w:i/>
          <w:iCs/>
          <w:sz w:val="20"/>
          <w:szCs w:val="20"/>
        </w:rPr>
        <w:t xml:space="preserve">Agenda updated to include discussion and presentation of defined autonomy. </w:t>
      </w:r>
    </w:p>
    <w:sectPr w:rsidR="00762FC6" w:rsidRPr="00762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253EA"/>
    <w:multiLevelType w:val="hybridMultilevel"/>
    <w:tmpl w:val="579C61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942D8"/>
    <w:multiLevelType w:val="hybridMultilevel"/>
    <w:tmpl w:val="0EF2A0AA"/>
    <w:lvl w:ilvl="0" w:tplc="4C606F8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D4ADF"/>
    <w:multiLevelType w:val="hybridMultilevel"/>
    <w:tmpl w:val="FA380344"/>
    <w:lvl w:ilvl="0" w:tplc="8EFA96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71939">
    <w:abstractNumId w:val="0"/>
  </w:num>
  <w:num w:numId="2" w16cid:durableId="1858279">
    <w:abstractNumId w:val="1"/>
  </w:num>
  <w:num w:numId="3" w16cid:durableId="380403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C6"/>
    <w:rsid w:val="00762FC6"/>
    <w:rsid w:val="00A02E1B"/>
    <w:rsid w:val="00B33D8B"/>
    <w:rsid w:val="00B7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46806"/>
  <w15:chartTrackingRefBased/>
  <w15:docId w15:val="{32109B54-AC37-4597-A2DD-DD9A1AE5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F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F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F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F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F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F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F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F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F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F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F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5E368EEBBDA46BD212591DA970E9B" ma:contentTypeVersion="15" ma:contentTypeDescription="Create a new document." ma:contentTypeScope="" ma:versionID="502ee71680c00c61c1a3fa9fb520b8e0">
  <xsd:schema xmlns:xsd="http://www.w3.org/2001/XMLSchema" xmlns:xs="http://www.w3.org/2001/XMLSchema" xmlns:p="http://schemas.microsoft.com/office/2006/metadata/properties" xmlns:ns3="7cb52804-b3b0-417a-ac6d-b98e03b8291f" xmlns:ns4="c3b8ec05-44a3-4fc1-b98c-35558a05ec4a" targetNamespace="http://schemas.microsoft.com/office/2006/metadata/properties" ma:root="true" ma:fieldsID="a75cd35acb5927d3742e2f6c43c62136" ns3:_="" ns4:_="">
    <xsd:import namespace="7cb52804-b3b0-417a-ac6d-b98e03b8291f"/>
    <xsd:import namespace="c3b8ec05-44a3-4fc1-b98c-35558a05ec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52804-b3b0-417a-ac6d-b98e03b829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8ec05-44a3-4fc1-b98c-35558a05ec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b52804-b3b0-417a-ac6d-b98e03b8291f" xsi:nil="true"/>
  </documentManagement>
</p:properties>
</file>

<file path=customXml/itemProps1.xml><?xml version="1.0" encoding="utf-8"?>
<ds:datastoreItem xmlns:ds="http://schemas.openxmlformats.org/officeDocument/2006/customXml" ds:itemID="{E765564B-4B1B-4DA6-9E79-1821204BC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52804-b3b0-417a-ac6d-b98e03b8291f"/>
    <ds:schemaRef ds:uri="c3b8ec05-44a3-4fc1-b98c-35558a05e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47D43A-4BB7-4A3E-B4C4-FCCBC4886A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979A1F-F4B6-4215-A80A-1A6BFE0DDBA3}">
  <ds:schemaRefs>
    <ds:schemaRef ds:uri="c3b8ec05-44a3-4fc1-b98c-35558a05ec4a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7cb52804-b3b0-417a-ac6d-b98e03b8291f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Dickinson, Julianne M</dc:creator>
  <cp:keywords/>
  <dc:description/>
  <cp:lastModifiedBy>Dickinson, Julianne M</cp:lastModifiedBy>
  <cp:revision>1</cp:revision>
  <dcterms:created xsi:type="dcterms:W3CDTF">2024-06-25T14:08:00Z</dcterms:created>
  <dcterms:modified xsi:type="dcterms:W3CDTF">2024-06-25T14:19:00Z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0x010100DC95E368EEBBDA46BD212591DA970E9B</vt:lpwstr>
  </property>
</Properties>
</file>